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80" w:lineRule="exact"/>
        <w:jc w:val="both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32"/>
          <w:szCs w:val="32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32"/>
          <w:szCs w:val="32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【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32"/>
          <w:szCs w:val="32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敬拜讚美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32"/>
          <w:szCs w:val="32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】我寧願</w:t>
      </w:r>
      <w:r>
        <w:rPr>
          <w:rFonts w:ascii="微軟正黑體" w:cs="微軟正黑體" w:hAnsi="微軟正黑體" w:eastAsia="微軟正黑體"/>
          <w:b w:val="1"/>
          <w:bCs w:val="1"/>
          <w:kern w:val="2"/>
          <w:sz w:val="32"/>
          <w:szCs w:val="32"/>
          <w:u w:color="2f5496"/>
          <w:rtl w:val="0"/>
          <w:lang w:val="zh-TW" w:eastAsia="zh-TW"/>
        </w:rPr>
        <w:t>與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32"/>
          <w:szCs w:val="32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耶穌</w:t>
      </w:r>
    </w:p>
    <w:p>
      <w:pPr>
        <w:pStyle w:val="Normal.0"/>
        <w:tabs>
          <w:tab w:val="left" w:pos="1134"/>
        </w:tabs>
        <w:spacing w:line="380" w:lineRule="exact"/>
        <w:ind w:left="141" w:firstLine="708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1.</w:t>
        <w:tab/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我寧願與耶穌，同走窄路，不肯與世俗，一起同流合汙，</w:t>
      </w:r>
    </w:p>
    <w:p>
      <w:pPr>
        <w:pStyle w:val="Normal.0"/>
        <w:spacing w:line="380" w:lineRule="exact"/>
        <w:ind w:left="141" w:firstLine="991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我寧願為耶穌，流淚流血，不肯向世界，遷就妥協。</w:t>
      </w:r>
    </w:p>
    <w:p>
      <w:pPr>
        <w:pStyle w:val="Normal.0"/>
        <w:tabs>
          <w:tab w:val="left" w:pos="1134"/>
        </w:tabs>
        <w:spacing w:line="380" w:lineRule="exact"/>
        <w:ind w:left="141" w:firstLine="708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2.</w:t>
        <w:tab/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我寧願讓耶穌，完全管束，不能讓老我，任意偏行己路，</w:t>
      </w:r>
    </w:p>
    <w:p>
      <w:pPr>
        <w:pStyle w:val="Normal.0"/>
        <w:spacing w:line="380" w:lineRule="exact"/>
        <w:ind w:left="141" w:firstLine="991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我寧願將自己，獻為活祭，不體貼肉體，討主歡喜。</w:t>
      </w:r>
    </w:p>
    <w:p>
      <w:pPr>
        <w:pStyle w:val="Normal.0"/>
        <w:tabs>
          <w:tab w:val="left" w:pos="1134"/>
        </w:tabs>
        <w:spacing w:line="380" w:lineRule="exact"/>
        <w:ind w:left="141" w:firstLine="708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3.</w:t>
        <w:tab/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我只仰望耶穌，餘皆糞土，看世上萬物，總是可有可無，</w:t>
      </w:r>
    </w:p>
    <w:p>
      <w:pPr>
        <w:pStyle w:val="Normal.0"/>
        <w:spacing w:line="380" w:lineRule="exact"/>
        <w:ind w:left="141" w:firstLine="991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我只倚靠基督，餘皆砂土，任風吹雨注，磐石永固。</w:t>
      </w:r>
    </w:p>
    <w:p>
      <w:pPr>
        <w:pStyle w:val="Normal.0"/>
        <w:spacing w:line="380" w:lineRule="exact"/>
        <w:ind w:left="141" w:firstLine="708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80" w:lineRule="exact"/>
        <w:ind w:left="141" w:firstLine="708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[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副歌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Normal.0"/>
        <w:spacing w:line="380" w:lineRule="exact"/>
        <w:ind w:left="141" w:firstLine="708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主賜我自由，不被罪左右，使撒但抱愧蒙羞，</w:t>
      </w:r>
    </w:p>
    <w:p>
      <w:pPr>
        <w:pStyle w:val="Normal.0"/>
        <w:spacing w:line="380" w:lineRule="exact"/>
        <w:ind w:left="141" w:firstLine="708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我寧願有耶穌，永生不朽，此外尚有何求？</w:t>
      </w:r>
    </w:p>
    <w:p>
      <w:pPr>
        <w:pStyle w:val="Normal.0"/>
        <w:spacing w:line="600" w:lineRule="exact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32"/>
          <w:szCs w:val="32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32"/>
          <w:szCs w:val="32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【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32"/>
          <w:szCs w:val="32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主題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32"/>
          <w:szCs w:val="32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】信仰與生活－順服神降服私慾的誘惑</w:t>
      </w:r>
    </w:p>
    <w:p>
      <w:pPr>
        <w:pStyle w:val="Normal.0"/>
        <w:spacing w:line="600" w:lineRule="exact"/>
        <w:ind w:left="1134" w:hanging="1134"/>
        <w:jc w:val="both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【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經文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】雅各書第四章 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1-12 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節</w:t>
      </w:r>
    </w:p>
    <w:p>
      <w:pPr>
        <w:pStyle w:val="Normal.0"/>
        <w:spacing w:line="600" w:lineRule="exact"/>
        <w:ind w:left="1700" w:hanging="1700"/>
        <w:jc w:val="both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32"/>
          <w:szCs w:val="32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【大綱】</w:t>
      </w:r>
    </w:p>
    <w:p>
      <w:pPr>
        <w:pStyle w:val="List Paragraph"/>
        <w:numPr>
          <w:ilvl w:val="0"/>
          <w:numId w:val="2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私慾是紛爭的根源（四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 xml:space="preserve"> 1-3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numPr>
          <w:ilvl w:val="0"/>
          <w:numId w:val="2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紛爭乃屬世俗（四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 xml:space="preserve"> 4-5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numPr>
          <w:ilvl w:val="0"/>
          <w:numId w:val="3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悔改的勸勉（四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 xml:space="preserve"> 6-12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Normal.0"/>
        <w:tabs>
          <w:tab w:val="left" w:pos="290"/>
        </w:tabs>
        <w:spacing w:line="600" w:lineRule="exact"/>
        <w:ind w:left="283" w:hanging="283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【引言】</w:t>
      </w:r>
    </w:p>
    <w:p>
      <w:pPr>
        <w:pStyle w:val="Normal.0"/>
        <w:tabs>
          <w:tab w:val="left" w:pos="567"/>
        </w:tabs>
        <w:spacing w:line="380" w:lineRule="exact"/>
        <w:ind w:left="565" w:firstLine="286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主日信息主題：信仰與生活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乃呼應年度標竿「中流砥柱的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val="single" w:color="000000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信仰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。榮神益人的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val="single" w:color="000000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生活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」。</w:t>
      </w:r>
    </w:p>
    <w:p>
      <w:pPr>
        <w:pStyle w:val="Normal.0"/>
        <w:tabs>
          <w:tab w:val="left" w:pos="290"/>
        </w:tabs>
        <w:spacing w:line="600" w:lineRule="exact"/>
        <w:ind w:left="283" w:hanging="283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【信息】</w:t>
      </w:r>
    </w:p>
    <w:p>
      <w:pPr>
        <w:pStyle w:val="List Paragraph"/>
        <w:numPr>
          <w:ilvl w:val="0"/>
          <w:numId w:val="5"/>
        </w:numPr>
        <w:bidi w:val="0"/>
        <w:spacing w:line="60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私慾是紛爭的根源（四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 xml:space="preserve"> 1-3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tabs>
          <w:tab w:val="left" w:pos="290"/>
          <w:tab w:val="left" w:pos="1418"/>
        </w:tabs>
        <w:spacing w:line="400" w:lineRule="exact"/>
        <w:ind w:left="1417" w:hanging="284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0"/>
          <w:szCs w:val="2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v1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你們中間的爭戰鬥毆是從哪裡來的呢？不是從你們百體中戰鬥之私慾來的嗎？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tabs>
          <w:tab w:val="left" w:pos="851"/>
          <w:tab w:val="left" w:pos="1276"/>
        </w:tabs>
        <w:spacing w:line="380" w:lineRule="exact"/>
        <w:ind w:left="1134" w:firstLine="0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私慾（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ἡ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δονή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spacing w:line="380" w:lineRule="exact"/>
        <w:ind w:left="1697" w:hanging="280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 xml:space="preserve">•  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字義：享樂－罪中之自我享樂，包括靈魂及肉體</w:t>
      </w:r>
    </w:p>
    <w:p>
      <w:pPr>
        <w:pStyle w:val="List Paragraph"/>
        <w:numPr>
          <w:ilvl w:val="0"/>
          <w:numId w:val="7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在「百體」中製造「戰鬬」：主要為激烈的口角爭執</w:t>
      </w:r>
    </w:p>
    <w:p>
      <w:pPr>
        <w:pStyle w:val="List Paragraph"/>
        <w:numPr>
          <w:ilvl w:val="0"/>
          <w:numId w:val="7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破壞信徒團契的爭吵衝突，並非來自真正公義的熱情或合乎真理的熱心，乃屬自私－自我沈迷的慾望。</w:t>
      </w:r>
    </w:p>
    <w:p>
      <w:pPr>
        <w:pStyle w:val="List Paragraph"/>
        <w:numPr>
          <w:ilvl w:val="0"/>
          <w:numId w:val="7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即使爭論時亦不應犠牲信仰的原則及美德。</w:t>
      </w:r>
    </w:p>
    <w:p>
      <w:pPr>
        <w:pStyle w:val="List Paragraph"/>
        <w:numPr>
          <w:ilvl w:val="0"/>
          <w:numId w:val="9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受挫折的慾望導致暴力</w:t>
      </w:r>
    </w:p>
    <w:p>
      <w:pPr>
        <w:pStyle w:val="Normal.0"/>
        <w:spacing w:line="380" w:lineRule="exact"/>
        <w:ind w:firstLine="1134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0"/>
          <w:szCs w:val="20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V2a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你們貪戀，還是得不著；你們殺害嫉妒，又鬥毆爭戰，也不能得。</w:t>
      </w:r>
    </w:p>
    <w:p>
      <w:pPr>
        <w:pStyle w:val="List Paragraph"/>
        <w:numPr>
          <w:ilvl w:val="0"/>
          <w:numId w:val="11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「你們想要卻沒有，所以你們殺害；你們貪戀又無法得著，因此你們爭戰鬬毆．」</w:t>
      </w:r>
    </w:p>
    <w:p>
      <w:pPr>
        <w:pStyle w:val="List Paragraph"/>
        <w:numPr>
          <w:ilvl w:val="0"/>
          <w:numId w:val="12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想要與貪戀，常因覬覦上帝賜予他人而非自己的恩賜。</w:t>
      </w:r>
    </w:p>
    <w:p>
      <w:pPr>
        <w:pStyle w:val="List Paragraph"/>
        <w:numPr>
          <w:ilvl w:val="0"/>
          <w:numId w:val="12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這種殺害與爭戰鬬毆，在信徒中常以口舌的形式進行。（雅三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 xml:space="preserve"> 1~18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numPr>
          <w:ilvl w:val="0"/>
          <w:numId w:val="13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受挫的慾望肇因於不當的祈求</w:t>
      </w:r>
    </w:p>
    <w:p>
      <w:pPr>
        <w:pStyle w:val="List Paragraph"/>
        <w:tabs>
          <w:tab w:val="left" w:pos="1276"/>
        </w:tabs>
        <w:spacing w:line="380" w:lineRule="exact"/>
        <w:ind w:left="1701" w:hanging="568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0"/>
          <w:szCs w:val="2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V2b-3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你們得不著、是因為你們不求。你們求也得不著、是因為你們妄求、要浪費在你們的宴樂中。</w:t>
      </w:r>
    </w:p>
    <w:p>
      <w:pPr>
        <w:pStyle w:val="List Paragraph"/>
        <w:numPr>
          <w:ilvl w:val="0"/>
          <w:numId w:val="14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「我們若照祂的旨意求甚麼、祂就聽我們．這是我們向祂所存坦然無懼的心。既然知道祂聽我們一切所求的、就知道我們所求於祂的無不得著。」 （約壹五 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14~15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numPr>
          <w:ilvl w:val="0"/>
          <w:numId w:val="15"/>
        </w:numPr>
        <w:bidi w:val="0"/>
        <w:spacing w:line="60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紛爭乃屬世俗（四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 xml:space="preserve"> 4-5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spacing w:line="380" w:lineRule="exact"/>
        <w:ind w:left="1699" w:hanging="566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0"/>
          <w:szCs w:val="2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V4-5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你們這些淫亂的人哪、〔淫亂的人原文作淫婦〕豈不知與世俗為友、就是與　神為敵麼．所以凡想要與世俗為友的、就是與　神為敵了。你們想經上所說是徒然的麼．　神所賜住在我們裡面的靈、是戀愛至於嫉妒麼。</w:t>
      </w:r>
    </w:p>
    <w:p>
      <w:pPr>
        <w:pStyle w:val="List Paragraph"/>
        <w:numPr>
          <w:ilvl w:val="0"/>
          <w:numId w:val="17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與世俗為友的結果</w:t>
      </w:r>
    </w:p>
    <w:p>
      <w:pPr>
        <w:pStyle w:val="List Paragraph"/>
        <w:numPr>
          <w:ilvl w:val="0"/>
          <w:numId w:val="14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與  神為敵（雅四 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numPr>
          <w:ilvl w:val="0"/>
          <w:numId w:val="14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信徒的言行思想一旦顯露出這世界的特徵（由私慾而來的紛爭），便是與世界聯合（與屬世的態度和價值調情取樂），而非與  神聯合－屬靈的淫亂（雅四 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numPr>
          <w:ilvl w:val="0"/>
          <w:numId w:val="14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招致忌邪的  神的審判（雅四 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numPr>
          <w:ilvl w:val="0"/>
          <w:numId w:val="18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悔改的勸勉（四 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6-12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numPr>
          <w:ilvl w:val="0"/>
          <w:numId w:val="2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在  神面前自卑</w:t>
      </w:r>
    </w:p>
    <w:p>
      <w:pPr>
        <w:pStyle w:val="List Paragraph"/>
        <w:tabs>
          <w:tab w:val="left" w:pos="1418"/>
        </w:tabs>
        <w:spacing w:line="380" w:lineRule="exact"/>
        <w:ind w:left="1417" w:hanging="282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0"/>
          <w:szCs w:val="2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V6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但他賜更多的恩典，所以經上說：神阻擋驕傲的人，賜恩給謙卑的人。</w:t>
      </w:r>
    </w:p>
    <w:p>
      <w:pPr>
        <w:pStyle w:val="List Paragraph"/>
        <w:tabs>
          <w:tab w:val="left" w:pos="1134"/>
        </w:tabs>
        <w:spacing w:line="380" w:lineRule="exact"/>
        <w:ind w:left="1134" w:firstLine="0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0"/>
          <w:szCs w:val="2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V10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務要在主面前自卑，主就必叫你們升高。</w:t>
      </w:r>
    </w:p>
    <w:p>
      <w:pPr>
        <w:pStyle w:val="List Paragraph"/>
        <w:numPr>
          <w:ilvl w:val="0"/>
          <w:numId w:val="12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「耶和華你的神乃是烈火、是忌邪的  神」（申四 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24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），祂也是恩典、憐憫、慈愛的主；祂的要求令人畏懼，但祂賜恩典讓在祂面前自卑者能夠履行。</w:t>
      </w:r>
    </w:p>
    <w:p>
      <w:pPr>
        <w:pStyle w:val="List Paragraph"/>
        <w:numPr>
          <w:ilvl w:val="0"/>
          <w:numId w:val="21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順服  神，抵擋魔鬼</w:t>
      </w:r>
    </w:p>
    <w:p>
      <w:pPr>
        <w:pStyle w:val="List Paragraph"/>
        <w:tabs>
          <w:tab w:val="left" w:pos="1276"/>
        </w:tabs>
        <w:spacing w:line="380" w:lineRule="exact"/>
        <w:ind w:left="993" w:firstLine="140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0"/>
          <w:szCs w:val="2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V7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故此，你們要順服　神。務要抵擋魔鬼，魔鬼就必離開你們逃跑了。</w:t>
      </w:r>
    </w:p>
    <w:p>
      <w:pPr>
        <w:pStyle w:val="List Paragraph"/>
        <w:numPr>
          <w:ilvl w:val="0"/>
          <w:numId w:val="14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在  神面前自卑者必然是順服祂的人，私慾是在  神面前驕傲、不順服的表現，是世俗、敵對  神的心思與行為，因為它來自魔鬼（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διάβολος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；即希伯來文的 </w:t>
      </w:r>
      <w:r>
        <w:rPr>
          <w:rFonts w:ascii="微軟正黑體" w:cs="Arial Unicode MS" w:hAnsi="微軟正黑體" w:eastAsia="微軟正黑體" w:hint="cs"/>
          <w:b w:val="1"/>
          <w:bCs w:val="1"/>
          <w:outline w:val="0"/>
          <w:color w:val="000000"/>
          <w:sz w:val="28"/>
          <w:szCs w:val="28"/>
          <w:u w:color="2f5496"/>
          <w:rtl w:val="1"/>
          <w:lang w:val="he-IL" w:bidi="he-IL"/>
          <w14:textFill>
            <w14:solidFill>
              <w14:srgbClr w14:val="000000"/>
            </w14:solidFill>
          </w14:textFill>
        </w:rPr>
        <w:t>שָׂטָן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，撒但）－敵對上帝、不服上帝的安排與旨意。</w:t>
      </w:r>
    </w:p>
    <w:p>
      <w:pPr>
        <w:pStyle w:val="List Paragraph"/>
        <w:numPr>
          <w:ilvl w:val="0"/>
          <w:numId w:val="22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親近  神－手潔心清</w:t>
      </w:r>
    </w:p>
    <w:p>
      <w:pPr>
        <w:pStyle w:val="List Paragraph"/>
        <w:spacing w:line="380" w:lineRule="exact"/>
        <w:ind w:left="1419" w:hanging="284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0"/>
          <w:szCs w:val="2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V8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你們親近　神、　神就必親近你們。有罪的人哪、要潔淨你們的手。心懷二意的人哪、要清潔你們的心。</w:t>
      </w:r>
    </w:p>
    <w:p>
      <w:pPr>
        <w:pStyle w:val="List Paragraph"/>
        <w:numPr>
          <w:ilvl w:val="0"/>
          <w:numId w:val="14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誰能登耶和華的山．誰能站在祂的聖所．就是手潔心清、不向虛妄、起誓不懷詭詐的人。（詩廿四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 xml:space="preserve"> 3-4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numPr>
          <w:ilvl w:val="0"/>
          <w:numId w:val="23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親近  神－痛悔謙卑</w:t>
      </w:r>
    </w:p>
    <w:p>
      <w:pPr>
        <w:pStyle w:val="List Paragraph"/>
        <w:tabs>
          <w:tab w:val="left" w:pos="1276"/>
        </w:tabs>
        <w:spacing w:line="380" w:lineRule="exact"/>
        <w:ind w:left="993" w:firstLine="140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0"/>
          <w:szCs w:val="2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V9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你們要愁苦、悲哀、哭泣．將喜笑變作悲哀、歡樂變作愁悶。</w:t>
      </w:r>
    </w:p>
    <w:p>
      <w:pPr>
        <w:pStyle w:val="List Paragraph"/>
        <w:numPr>
          <w:ilvl w:val="0"/>
          <w:numId w:val="14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耶和華靠近傷心的人、拯救靈性痛悔的人。（詩三四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 xml:space="preserve"> 18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numPr>
          <w:ilvl w:val="0"/>
          <w:numId w:val="14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神所要的祭、就是憂傷的靈．　神阿、憂傷痛悔的心、祢必不輕看。（詩五一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 xml:space="preserve"> 17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</w:t>
      </w:r>
    </w:p>
    <w:p>
      <w:pPr>
        <w:pStyle w:val="List Paragraph"/>
        <w:numPr>
          <w:ilvl w:val="0"/>
          <w:numId w:val="24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不互相批評論斷（在  神前自卑的果效）</w:t>
      </w:r>
    </w:p>
    <w:p>
      <w:pPr>
        <w:pStyle w:val="List Paragraph"/>
        <w:tabs>
          <w:tab w:val="left" w:pos="1276"/>
        </w:tabs>
        <w:spacing w:line="380" w:lineRule="exact"/>
        <w:ind w:left="1561" w:hanging="426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0"/>
          <w:szCs w:val="2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V11-12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u w:color="2f5496"/>
          <w:rtl w:val="0"/>
          <w:lang w:val="zh-TW" w:eastAsia="zh-TW"/>
        </w:rPr>
        <w:t>弟兄們、你們不可彼此批評．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人若批評弟兄、論斷弟兄、就是批評律法、論斷律法．你若論斷律法、就不是遵行律法、乃是判斷人的。設立律法和判斷人的、只有一位、就是那能救人也能滅人的．你是誰、竟敢論斷別人呢。</w:t>
      </w:r>
    </w:p>
    <w:p>
      <w:pPr>
        <w:pStyle w:val="Normal.0"/>
        <w:spacing w:line="600" w:lineRule="exact"/>
        <w:ind w:left="140" w:hanging="140"/>
        <w:jc w:val="both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sz w:val="28"/>
          <w:szCs w:val="28"/>
          <w:u w:color="2f5496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【小組分享討論】</w:t>
      </w:r>
    </w:p>
    <w:p>
      <w:pPr>
        <w:pStyle w:val="List Paragraph"/>
        <w:numPr>
          <w:ilvl w:val="0"/>
          <w:numId w:val="26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神是否不要我們基督徒享樂？請問依以下案例討論，志明跟春嬌在生命中發生了甚麼問題？原因是甚麼？根據聖經的原則，他們該如何做才能解決這些問題？</w:t>
      </w:r>
    </w:p>
    <w:p>
      <w:pPr>
        <w:pStyle w:val="List Paragraph"/>
        <w:spacing w:line="380" w:lineRule="exact"/>
        <w:ind w:left="1134" w:firstLine="0"/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案例：</w:t>
      </w:r>
    </w:p>
    <w:p>
      <w:pPr>
        <w:pStyle w:val="List Paragraph"/>
        <w:spacing w:line="380" w:lineRule="exact"/>
        <w:ind w:left="1131" w:firstLine="2"/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春嬌和志明剛結婚，志明有個不錯的工作，中等的薪資。春嬌想擁有跟教會其他年青夫婦一樣好的房子，志明則想要有最流線型的車子，春嬌要精緻的傢俱與設備。這些東西大多要靠貸款購買，志明的薪水很難支付這麼多的開銷。接著，家裡添了個寶寶，開支又增加了，薪水入不敷出。跟隨著春嬌需求的增加，志明變得煩燥、易怒。春嬌回報以誹謗與眼淚。很快，家裏充滿怒火。</w:t>
      </w:r>
    </w:p>
    <w:p>
      <w:pPr>
        <w:pStyle w:val="List Paragraph"/>
        <w:numPr>
          <w:ilvl w:val="0"/>
          <w:numId w:val="26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請查閱雅各書四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rtl w:val="0"/>
          <w:lang w:val="en-US"/>
        </w:rPr>
        <w:t>4-10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，列出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rtl w:val="0"/>
          <w:lang w:val="en-US"/>
        </w:rPr>
        <w:t>6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點如何勝過對世俗的貪戀？反思，你覺得那一點對於你最重要？為什麼？</w:t>
      </w:r>
    </w:p>
    <w:p>
      <w:pPr>
        <w:pStyle w:val="List Paragraph"/>
        <w:numPr>
          <w:ilvl w:val="0"/>
          <w:numId w:val="26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有關於批評論斷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rtl w:val="0"/>
          <w:lang w:val="en-US"/>
        </w:rPr>
        <w:t>(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雅各書四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rtl w:val="0"/>
          <w:lang w:val="en-US"/>
        </w:rPr>
        <w:t>11-12)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，或是說別人壞話的罪。曾有人建議，在批評他人之前，先回答三個問題：這對人有甚麼益處？對自己有甚麼益處？對神有甚麼榮耀？反思，想想你最近曾經批評別人的一件事情，本段經文給了你那些好的提醒？</w:t>
      </w:r>
    </w:p>
    <w:p>
      <w:pPr>
        <w:pStyle w:val="Normal.0"/>
        <w:spacing w:line="600" w:lineRule="exact"/>
        <w:jc w:val="both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【家訊及代禱事項】</w:t>
      </w:r>
    </w:p>
    <w:p>
      <w:pPr>
        <w:pStyle w:val="List Paragraph"/>
        <w:numPr>
          <w:ilvl w:val="0"/>
          <w:numId w:val="28"/>
        </w:numPr>
        <w:bidi w:val="0"/>
        <w:spacing w:line="380" w:lineRule="exact"/>
        <w:ind w:right="0"/>
        <w:jc w:val="both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下主日（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2/25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）中午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12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：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00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於一樓副堂召開二月份長執同工會，請長執同工及小組長準時出席。請執事同工們預先預備好開會資料，並於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2/23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（五）前傳給傅瑋瑋執事統整。</w:t>
      </w:r>
    </w:p>
    <w:p>
      <w:pPr>
        <w:pStyle w:val="List Paragraph"/>
        <w:numPr>
          <w:ilvl w:val="0"/>
          <w:numId w:val="28"/>
        </w:numPr>
        <w:bidi w:val="0"/>
        <w:spacing w:line="380" w:lineRule="exact"/>
        <w:ind w:right="0"/>
        <w:jc w:val="both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邀請弟兄姊妹踴躍出席每週三晚間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8:00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的全教會禱告會（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7:30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為會前安靜等候神），一同為教會、社會、國度守望。</w:t>
      </w:r>
    </w:p>
    <w:p>
      <w:pPr>
        <w:pStyle w:val="List Paragraph"/>
        <w:numPr>
          <w:ilvl w:val="0"/>
          <w:numId w:val="28"/>
        </w:numPr>
        <w:bidi w:val="0"/>
        <w:spacing w:line="380" w:lineRule="exact"/>
        <w:ind w:right="0"/>
        <w:jc w:val="both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邀請弟兄姊妹踴躍參與每週二至六早晨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6:00~7:30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晨更禱告祭壇，齊心為各樣事項與肢體需要代禱守望。</w:t>
      </w:r>
    </w:p>
    <w:p>
      <w:pPr>
        <w:pStyle w:val="List Paragraph"/>
        <w:numPr>
          <w:ilvl w:val="0"/>
          <w:numId w:val="28"/>
        </w:numPr>
        <w:bidi w:val="0"/>
        <w:spacing w:line="380" w:lineRule="exact"/>
        <w:ind w:right="0"/>
        <w:jc w:val="both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鍾玉薇姊妹於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2/9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安息主懷，謹訂於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2/18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下午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時於麗緻桃園五館（仁愛聽）舉行追思禮拜。求主安慰家屬及使用教會服事，祝福家人認識神。</w:t>
      </w:r>
    </w:p>
    <w:p>
      <w:pPr>
        <w:pStyle w:val="List Paragraph"/>
        <w:numPr>
          <w:ilvl w:val="0"/>
          <w:numId w:val="28"/>
        </w:numPr>
        <w:bidi w:val="0"/>
        <w:spacing w:line="380" w:lineRule="exact"/>
        <w:ind w:right="0"/>
        <w:jc w:val="both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教育事工專題講座：【信仰大哉問－我知所信為何】講座方向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釐清基督真道。講師：林常平長老 時間：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2/24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（六）上午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10:00-12:00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pacing w:val="-1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地點：教會副堂。鼓勵弟兄姊妹踴躍參加，報名請洽傅瑋瑋執事及各小組長。</w:t>
      </w:r>
    </w:p>
    <w:p>
      <w:pPr>
        <w:pStyle w:val="Normal.0"/>
        <w:spacing w:line="600" w:lineRule="exact"/>
        <w:jc w:val="both"/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2f5496"/>
          <w:rtl w:val="0"/>
          <w:lang w:val="zh-TW" w:eastAsia="zh-TW"/>
          <w14:textFill>
            <w14:solidFill>
              <w14:srgbClr w14:val="000000"/>
            </w14:solidFill>
          </w14:textFill>
        </w:rPr>
        <w:t>【肢體代禱】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張雙全弟兄大腸癌口服藥化療及心裡有平安。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周樹蘭姊妹（周坤炎姊妹的妹妹）乳癌術後恢復。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陳鵬貴先生（陳鵬文弟兄的哥哥）脊椎拉直術後恢復。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湯鴻堯弟兄肚臍發現惡性腫瘤，口服藥治療中，求主醫治。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鄭育民弟兄（西安榮耀教會）膽囊癌變，為化療有效代禱。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吳大衛弟兄心臟、頸椎口服藥物治療，求主完全恢復身體健康。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張琴雯姊妹左眼下眼皮黑色素瘤後續的回診追蹤，求主持續保守。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劉翠玲姊妹（劉翠蘭姊妹的姊姊）血癌口服藥治療中，求主醫治。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林常平長老目前服用標靶藥物，求主持續保守藥物有效且副作用最少。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林李月桃姊妹（林彰文弟兄的母親）因摔倒，肋骨骨折，求主保守恢復。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張黎明姊妹（傅瑋瑋執事的婆婆）腿骨斷裂，為術後恢復及心裡平安代禱。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唐春榮先生（劉松齡姊妹的先生）脊椎第三節壓迫導致走路困難，持續復健中。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吳素貞女士（吳幼芳姊妹的大姊）罹患血癌，為定期回診標靶治療有效，副作用最小代禱。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李名盛弟兄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2/5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進行人工心臟手術，請為他術後心臟功能恢復迫切代禱！也求主堅固家人的心！</w:t>
      </w:r>
    </w:p>
    <w:p>
      <w:pPr>
        <w:pStyle w:val="Normal.0"/>
        <w:widowControl w:val="0"/>
        <w:numPr>
          <w:ilvl w:val="0"/>
          <w:numId w:val="30"/>
        </w:numPr>
        <w:bidi w:val="0"/>
        <w:spacing w:line="380" w:lineRule="exact"/>
        <w:ind w:right="0"/>
        <w:jc w:val="left"/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樓永琪女士（寇鳳儀姐妹的小阿姨）日前子宮、卵巢原位癌切除，為術後恢復及胃部與十二指腸的癌症治療順利禱告。</w:t>
      </w:r>
    </w:p>
    <w:sectPr>
      <w:headerReference w:type="default" r:id="rId4"/>
      <w:footerReference w:type="default" r:id="rId5"/>
      <w:pgSz w:w="11900" w:h="16840" w:orient="portrait"/>
      <w:pgMar w:top="2268" w:right="985" w:bottom="1134" w:left="993" w:header="45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微軟正黑體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50"/>
        <w:tab w:val="left" w:pos="5818"/>
      </w:tabs>
      <w:ind w:right="260"/>
      <w:jc w:val="right"/>
    </w:pPr>
    <w:r>
      <w:rPr>
        <w:outline w:val="0"/>
        <w:color w:val="cacaca"/>
        <w:sz w:val="20"/>
        <w:szCs w:val="20"/>
        <w:u w:color="cacaca"/>
        <w:rtl w:val="0"/>
        <w:lang w:val="zh-TW" w:eastAsia="zh-TW"/>
        <w14:textFill>
          <w14:solidFill>
            <w14:srgbClr w14:val="CACACA"/>
          </w14:solidFill>
        </w14:textFill>
      </w:rPr>
      <w:t xml:space="preserve"> </w:t>
    </w:r>
    <w:r>
      <w:rPr>
        <w:outline w:val="0"/>
        <w:color w:val="7d7d7d"/>
        <w:sz w:val="20"/>
        <w:szCs w:val="20"/>
        <w:u w:color="7d7d7d"/>
        <w:rtl w:val="0"/>
        <w:lang w:val="en-US"/>
        <w14:textFill>
          <w14:solidFill>
            <w14:srgbClr w14:val="7D7D7D"/>
          </w14:solidFill>
        </w14:textFill>
      </w:rPr>
      <w:fldChar w:fldCharType="begin" w:fldLock="0"/>
    </w:r>
    <w:r>
      <w:rPr>
        <w:outline w:val="0"/>
        <w:color w:val="7d7d7d"/>
        <w:sz w:val="20"/>
        <w:szCs w:val="20"/>
        <w:u w:color="7d7d7d"/>
        <w:rtl w:val="0"/>
        <w:lang w:val="en-US"/>
        <w14:textFill>
          <w14:solidFill>
            <w14:srgbClr w14:val="7D7D7D"/>
          </w14:solidFill>
        </w14:textFill>
      </w:rPr>
      <w:instrText xml:space="preserve"> PAGE </w:instrText>
    </w:r>
    <w:r>
      <w:rPr>
        <w:outline w:val="0"/>
        <w:color w:val="7d7d7d"/>
        <w:sz w:val="20"/>
        <w:szCs w:val="20"/>
        <w:u w:color="7d7d7d"/>
        <w:rtl w:val="0"/>
        <w:lang w:val="en-US"/>
        <w14:textFill>
          <w14:solidFill>
            <w14:srgbClr w14:val="7D7D7D"/>
          </w14:solidFill>
        </w14:textFill>
      </w:rPr>
      <w:fldChar w:fldCharType="separate" w:fldLock="0"/>
    </w:r>
    <w:r>
      <w:rPr>
        <w:outline w:val="0"/>
        <w:color w:val="7d7d7d"/>
        <w:sz w:val="20"/>
        <w:szCs w:val="20"/>
        <w:u w:color="7d7d7d"/>
        <w:rtl w:val="0"/>
        <w:lang w:val="en-US"/>
        <w14:textFill>
          <w14:solidFill>
            <w14:srgbClr w14:val="7D7D7D"/>
          </w14:solidFill>
        </w14:textFill>
      </w:rPr>
    </w:r>
    <w:r>
      <w:rPr>
        <w:outline w:val="0"/>
        <w:color w:val="7d7d7d"/>
        <w:sz w:val="20"/>
        <w:szCs w:val="20"/>
        <w:u w:color="7d7d7d"/>
        <w:rtl w:val="0"/>
        <w:lang w:val="en-US"/>
        <w14:textFill>
          <w14:solidFill>
            <w14:srgbClr w14:val="7D7D7D"/>
          </w14:solidFill>
        </w14:textFill>
      </w:rPr>
      <w:fldChar w:fldCharType="end" w:fldLock="0"/>
    </w:r>
    <w:r>
      <w:rPr>
        <w:outline w:val="0"/>
        <w:color w:val="7d7d7d"/>
        <w:sz w:val="20"/>
        <w:szCs w:val="20"/>
        <w:u w:color="7d7d7d"/>
        <w:rtl w:val="0"/>
        <w:lang w:val="zh-TW" w:eastAsia="zh-TW"/>
        <w14:textFill>
          <w14:solidFill>
            <w14:srgbClr w14:val="7D7D7D"/>
          </w14:solidFill>
        </w14:textFill>
      </w:rPr>
      <w:t xml:space="preserve"> | </w:t>
    </w:r>
    <w:r>
      <w:rPr>
        <w:outline w:val="0"/>
        <w:color w:val="7d7d7d"/>
        <w:sz w:val="20"/>
        <w:szCs w:val="20"/>
        <w:u w:color="7d7d7d"/>
        <w:rtl w:val="0"/>
        <w:lang w:val="en-US"/>
        <w14:textFill>
          <w14:solidFill>
            <w14:srgbClr w14:val="7D7D7D"/>
          </w14:solidFill>
        </w14:textFill>
      </w:rPr>
      <w:fldChar w:fldCharType="begin" w:fldLock="0"/>
    </w:r>
    <w:r>
      <w:rPr>
        <w:outline w:val="0"/>
        <w:color w:val="7d7d7d"/>
        <w:sz w:val="20"/>
        <w:szCs w:val="20"/>
        <w:u w:color="7d7d7d"/>
        <w:rtl w:val="0"/>
        <w:lang w:val="en-US"/>
        <w14:textFill>
          <w14:solidFill>
            <w14:srgbClr w14:val="7D7D7D"/>
          </w14:solidFill>
        </w14:textFill>
      </w:rPr>
      <w:instrText xml:space="preserve"> NUMPAGES </w:instrText>
    </w:r>
    <w:r>
      <w:rPr>
        <w:outline w:val="0"/>
        <w:color w:val="7d7d7d"/>
        <w:sz w:val="20"/>
        <w:szCs w:val="20"/>
        <w:u w:color="7d7d7d"/>
        <w:rtl w:val="0"/>
        <w:lang w:val="en-US"/>
        <w14:textFill>
          <w14:solidFill>
            <w14:srgbClr w14:val="7D7D7D"/>
          </w14:solidFill>
        </w14:textFill>
      </w:rPr>
      <w:fldChar w:fldCharType="separate" w:fldLock="0"/>
    </w:r>
    <w:r>
      <w:rPr>
        <w:outline w:val="0"/>
        <w:color w:val="7d7d7d"/>
        <w:sz w:val="20"/>
        <w:szCs w:val="20"/>
        <w:u w:color="7d7d7d"/>
        <w:rtl w:val="0"/>
        <w:lang w:val="en-US"/>
        <w14:textFill>
          <w14:solidFill>
            <w14:srgbClr w14:val="7D7D7D"/>
          </w14:solidFill>
        </w14:textFill>
      </w:rPr>
    </w:r>
    <w:r>
      <w:rPr>
        <w:outline w:val="0"/>
        <w:color w:val="7d7d7d"/>
        <w:sz w:val="20"/>
        <w:szCs w:val="20"/>
        <w:u w:color="7d7d7d"/>
        <w:rtl w:val="0"/>
        <w:lang w:val="en-US"/>
        <w14:textFill>
          <w14:solidFill>
            <w14:srgbClr w14:val="7D7D7D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spacing w:before="360" w:line="500" w:lineRule="exact"/>
      <w:jc w:val="center"/>
      <w:rPr>
        <w:rFonts w:ascii="微軟正黑體" w:cs="微軟正黑體" w:hAnsi="微軟正黑體" w:eastAsia="微軟正黑體"/>
        <w:b w:val="1"/>
        <w:bCs w:val="1"/>
        <w:sz w:val="40"/>
        <w:szCs w:val="40"/>
        <w:lang w:val="zh-TW" w:eastAsia="zh-TW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0" b="0"/>
          <wp:wrapNone/>
          <wp:docPr id="1073741825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cs="微軟正黑體" w:hAnsi="微軟正黑體" w:eastAsia="微軟正黑體"/>
        <w:b w:val="1"/>
        <w:bCs w:val="1"/>
        <w:sz w:val="40"/>
        <w:szCs w:val="40"/>
        <w:rtl w:val="0"/>
        <w:lang w:val="zh-TW" w:eastAsia="zh-TW"/>
      </w:rPr>
      <w:t>中和基督之家 小組教材</w:t>
    </w:r>
  </w:p>
  <w:p>
    <w:pPr>
      <w:pStyle w:val="header"/>
      <w:tabs>
        <w:tab w:val="center" w:pos="4793"/>
        <w:tab w:val="right" w:pos="9586"/>
      </w:tabs>
      <w:ind w:right="160"/>
      <w:jc w:val="center"/>
    </w:pPr>
    <w:r>
      <w:rPr>
        <w:rFonts w:ascii="微軟正黑體" w:cs="微軟正黑體" w:hAnsi="微軟正黑體" w:eastAsia="微軟正黑體"/>
        <w:b w:val="1"/>
        <w:bCs w:val="1"/>
        <w:sz w:val="24"/>
        <w:szCs w:val="24"/>
        <w:rtl w:val="0"/>
        <w:lang w:val="en-US"/>
      </w:rPr>
      <w:t>113/02/18(</w:t>
    </w:r>
    <w:r>
      <w:rPr>
        <w:rFonts w:ascii="微軟正黑體" w:cs="微軟正黑體" w:hAnsi="微軟正黑體" w:eastAsia="微軟正黑體"/>
        <w:b w:val="1"/>
        <w:bCs w:val="1"/>
        <w:sz w:val="24"/>
        <w:szCs w:val="24"/>
        <w:rtl w:val="0"/>
        <w:lang w:val="zh-TW" w:eastAsia="zh-TW"/>
      </w:rPr>
      <w:t>日</w:t>
    </w:r>
    <w:r>
      <w:rPr>
        <w:rFonts w:ascii="微軟正黑體" w:cs="微軟正黑體" w:hAnsi="微軟正黑體" w:eastAsia="微軟正黑體"/>
        <w:b w:val="1"/>
        <w:bCs w:val="1"/>
        <w:sz w:val="24"/>
        <w:szCs w:val="24"/>
        <w:rtl w:val="0"/>
        <w:lang w:val="en-US"/>
      </w:rPr>
      <w:t>)-113/02/24(</w:t>
    </w:r>
    <w:r>
      <w:rPr>
        <w:rFonts w:ascii="微軟正黑體" w:cs="微軟正黑體" w:hAnsi="微軟正黑體" w:eastAsia="微軟正黑體"/>
        <w:b w:val="1"/>
        <w:bCs w:val="1"/>
        <w:sz w:val="24"/>
        <w:szCs w:val="24"/>
        <w:rtl w:val="0"/>
        <w:lang w:val="zh-TW" w:eastAsia="zh-TW"/>
      </w:rPr>
      <w:t>六</w:t>
    </w:r>
    <w:r>
      <w:rPr>
        <w:rFonts w:ascii="微軟正黑體" w:cs="微軟正黑體" w:hAnsi="微軟正黑體" w:eastAsia="微軟正黑體"/>
        <w:b w:val="1"/>
        <w:bCs w:val="1"/>
        <w:sz w:val="24"/>
        <w:szCs w:val="24"/>
        <w:rtl w:val="0"/>
        <w:lang w:val="en-US"/>
      </w:rPr>
      <w:t>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taiwaneseCounting"/>
      <w:suff w:val="tab"/>
      <w:lvlText w:val="%1."/>
      <w:lvlJc w:val="left"/>
      <w:pPr>
        <w:tabs>
          <w:tab w:val="left" w:pos="567"/>
          <w:tab w:val="left" w:pos="1134"/>
        </w:tabs>
        <w:ind w:left="1049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67"/>
          <w:tab w:val="left" w:pos="1134"/>
        </w:tabs>
        <w:ind w:left="1529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left" w:pos="1134"/>
        </w:tabs>
        <w:ind w:left="2009" w:hanging="6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1134"/>
        </w:tabs>
        <w:ind w:left="2489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7"/>
          <w:tab w:val="left" w:pos="1134"/>
        </w:tabs>
        <w:ind w:left="2969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1134"/>
        </w:tabs>
        <w:ind w:left="3449" w:hanging="6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1134"/>
        </w:tabs>
        <w:ind w:left="3929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7"/>
          <w:tab w:val="left" w:pos="1134"/>
        </w:tabs>
        <w:ind w:left="4409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1134"/>
        </w:tabs>
        <w:ind w:left="4889" w:hanging="6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輸入樣式 2"/>
  </w:abstractNum>
  <w:abstractNum w:abstractNumId="3">
    <w:multiLevelType w:val="hybridMultilevel"/>
    <w:styleLink w:val="已輸入樣式 2"/>
    <w:lvl w:ilvl="0">
      <w:start w:val="1"/>
      <w:numFmt w:val="taiwaneseCounting"/>
      <w:suff w:val="tab"/>
      <w:lvlText w:val="%1."/>
      <w:lvlJc w:val="left"/>
      <w:pPr>
        <w:tabs>
          <w:tab w:val="left" w:pos="290"/>
          <w:tab w:val="left" w:pos="567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90"/>
          <w:tab w:val="left" w:pos="567"/>
          <w:tab w:val="left" w:pos="1134"/>
          <w:tab w:val="num" w:pos="1671"/>
        </w:tabs>
        <w:ind w:left="1104" w:firstLine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90"/>
          <w:tab w:val="left" w:pos="567"/>
          <w:tab w:val="left" w:pos="1134"/>
          <w:tab w:val="num" w:pos="2151"/>
        </w:tabs>
        <w:ind w:left="1584" w:firstLine="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90"/>
          <w:tab w:val="left" w:pos="567"/>
          <w:tab w:val="left" w:pos="1134"/>
          <w:tab w:val="num" w:pos="2631"/>
        </w:tabs>
        <w:ind w:left="2064" w:firstLine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90"/>
          <w:tab w:val="left" w:pos="567"/>
          <w:tab w:val="left" w:pos="1134"/>
          <w:tab w:val="num" w:pos="3111"/>
        </w:tabs>
        <w:ind w:left="2544" w:firstLine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90"/>
          <w:tab w:val="left" w:pos="567"/>
          <w:tab w:val="left" w:pos="1134"/>
          <w:tab w:val="num" w:pos="3591"/>
        </w:tabs>
        <w:ind w:left="3024" w:firstLine="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90"/>
          <w:tab w:val="left" w:pos="567"/>
          <w:tab w:val="left" w:pos="1134"/>
          <w:tab w:val="num" w:pos="4071"/>
        </w:tabs>
        <w:ind w:left="3504" w:firstLine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90"/>
          <w:tab w:val="left" w:pos="567"/>
          <w:tab w:val="left" w:pos="1134"/>
          <w:tab w:val="num" w:pos="4551"/>
        </w:tabs>
        <w:ind w:left="3984" w:firstLine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90"/>
          <w:tab w:val="left" w:pos="567"/>
          <w:tab w:val="left" w:pos="1134"/>
          <w:tab w:val="num" w:pos="5031"/>
        </w:tabs>
        <w:ind w:left="4464" w:firstLine="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已輸入樣式 3"/>
  </w:abstractNum>
  <w:abstractNum w:abstractNumId="5">
    <w:multiLevelType w:val="hybridMultilevel"/>
    <w:styleLink w:val="已輸入樣式 3"/>
    <w:lvl w:ilvl="0">
      <w:start w:val="1"/>
      <w:numFmt w:val="bullet"/>
      <w:suff w:val="tab"/>
      <w:lvlText w:val="•"/>
      <w:lvlJc w:val="left"/>
      <w:pPr>
        <w:ind w:left="1697" w:hanging="2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2297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2777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57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3737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4217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97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5177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5657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已輸入樣式 4"/>
  </w:abstractNum>
  <w:abstractNum w:abstractNumId="7">
    <w:multiLevelType w:val="hybridMultilevel"/>
    <w:styleLink w:val="已輸入樣式 4"/>
    <w:lvl w:ilvl="0">
      <w:start w:val="1"/>
      <w:numFmt w:val="decimal"/>
      <w:suff w:val="tab"/>
      <w:lvlText w:val="%1."/>
      <w:lvlJc w:val="left"/>
      <w:pPr>
        <w:ind w:left="127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75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36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1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9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76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15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63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116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已輸入樣式 5"/>
  </w:abstractNum>
  <w:abstractNum w:abstractNumId="9">
    <w:multiLevelType w:val="hybridMultilevel"/>
    <w:styleLink w:val="已輸入樣式 5"/>
    <w:lvl w:ilvl="0">
      <w:start w:val="1"/>
      <w:numFmt w:val="bullet"/>
      <w:suff w:val="tab"/>
      <w:lvlText w:val="•"/>
      <w:lvlJc w:val="left"/>
      <w:pPr>
        <w:ind w:left="170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2301" w:hanging="4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2781" w:hanging="4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61" w:hanging="40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3741" w:hanging="4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4221" w:hanging="4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701" w:hanging="40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5181" w:hanging="4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5661" w:hanging="4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已輸入樣式 6"/>
  </w:abstractNum>
  <w:abstractNum w:abstractNumId="11">
    <w:multiLevelType w:val="hybridMultilevel"/>
    <w:styleLink w:val="已輸入樣式 6"/>
    <w:lvl w:ilvl="0">
      <w:start w:val="1"/>
      <w:numFmt w:val="decimal"/>
      <w:suff w:val="tab"/>
      <w:lvlText w:val="%1."/>
      <w:lvlJc w:val="left"/>
      <w:pPr>
        <w:tabs>
          <w:tab w:val="num" w:pos="1276"/>
        </w:tabs>
        <w:ind w:left="480" w:firstLine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276"/>
          <w:tab w:val="num" w:pos="1756"/>
        </w:tabs>
        <w:ind w:left="960" w:firstLine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276"/>
          <w:tab w:val="num" w:pos="2236"/>
        </w:tabs>
        <w:ind w:left="1440" w:firstLine="1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76"/>
          <w:tab w:val="num" w:pos="2716"/>
        </w:tabs>
        <w:ind w:left="1920" w:firstLine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276"/>
          <w:tab w:val="num" w:pos="3196"/>
        </w:tabs>
        <w:ind w:left="2400" w:firstLine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276"/>
          <w:tab w:val="num" w:pos="3676"/>
        </w:tabs>
        <w:ind w:left="2880" w:firstLine="1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76"/>
          <w:tab w:val="num" w:pos="4156"/>
        </w:tabs>
        <w:ind w:left="3360" w:firstLine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276"/>
          <w:tab w:val="num" w:pos="4636"/>
        </w:tabs>
        <w:ind w:left="3840" w:firstLine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276"/>
          <w:tab w:val="num" w:pos="5116"/>
        </w:tabs>
        <w:ind w:left="4320" w:firstLine="1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已輸入樣式 7"/>
  </w:abstractNum>
  <w:abstractNum w:abstractNumId="13">
    <w:multiLevelType w:val="hybridMultilevel"/>
    <w:styleLink w:val="已輸入樣式 7"/>
    <w:lvl w:ilvl="0">
      <w:start w:val="1"/>
      <w:numFmt w:val="decimal"/>
      <w:suff w:val="tab"/>
      <w:lvlText w:val="%1."/>
      <w:lvlJc w:val="left"/>
      <w:pPr>
        <w:tabs>
          <w:tab w:val="left" w:pos="993"/>
          <w:tab w:val="num" w:pos="1276"/>
        </w:tabs>
        <w:ind w:left="480" w:firstLine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93"/>
          <w:tab w:val="left" w:pos="1276"/>
          <w:tab w:val="num" w:pos="1756"/>
        </w:tabs>
        <w:ind w:left="960" w:firstLine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  <w:tab w:val="left" w:pos="1276"/>
          <w:tab w:val="num" w:pos="2236"/>
        </w:tabs>
        <w:ind w:left="1440" w:firstLine="1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  <w:tab w:val="left" w:pos="1276"/>
          <w:tab w:val="num" w:pos="2716"/>
        </w:tabs>
        <w:ind w:left="1920" w:firstLine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93"/>
          <w:tab w:val="left" w:pos="1276"/>
          <w:tab w:val="num" w:pos="3196"/>
        </w:tabs>
        <w:ind w:left="2400" w:firstLine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  <w:tab w:val="left" w:pos="1276"/>
          <w:tab w:val="num" w:pos="3676"/>
        </w:tabs>
        <w:ind w:left="2880" w:firstLine="1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  <w:tab w:val="left" w:pos="1276"/>
          <w:tab w:val="num" w:pos="4156"/>
        </w:tabs>
        <w:ind w:left="3360" w:firstLine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93"/>
          <w:tab w:val="left" w:pos="1276"/>
          <w:tab w:val="num" w:pos="4636"/>
        </w:tabs>
        <w:ind w:left="3840" w:firstLine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  <w:tab w:val="left" w:pos="1276"/>
          <w:tab w:val="num" w:pos="5116"/>
        </w:tabs>
        <w:ind w:left="4320" w:firstLine="1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已輸入樣式 8"/>
  </w:abstractNum>
  <w:abstractNum w:abstractNumId="15">
    <w:multiLevelType w:val="hybridMultilevel"/>
    <w:styleLink w:val="已輸入樣式 8"/>
    <w:lvl w:ilvl="0">
      <w:start w:val="1"/>
      <w:numFmt w:val="taiwaneseCounting"/>
      <w:suff w:val="tab"/>
      <w:lvlText w:val="%1."/>
      <w:lvlJc w:val="left"/>
      <w:pPr>
        <w:ind w:left="1134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3" w:hanging="7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31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211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691" w:hanging="7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171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651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31" w:hanging="7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已輸入樣式 9"/>
  </w:abstractNum>
  <w:abstractNum w:abstractNumId="17">
    <w:multiLevelType w:val="hybridMultilevel"/>
    <w:styleLink w:val="已輸入樣式 9"/>
    <w:lvl w:ilvl="0">
      <w:start w:val="1"/>
      <w:numFmt w:val="bullet"/>
      <w:suff w:val="tab"/>
      <w:lvlText w:val="●"/>
      <w:lvlJc w:val="left"/>
      <w:pPr>
        <w:ind w:left="85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851"/>
        </w:tabs>
        <w:ind w:left="133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tabs>
          <w:tab w:val="left" w:pos="851"/>
        </w:tabs>
        <w:ind w:left="181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851"/>
        </w:tabs>
        <w:ind w:left="229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tabs>
          <w:tab w:val="left" w:pos="851"/>
        </w:tabs>
        <w:ind w:left="277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tabs>
          <w:tab w:val="left" w:pos="851"/>
        </w:tabs>
        <w:ind w:left="325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851"/>
        </w:tabs>
        <w:ind w:left="373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tabs>
          <w:tab w:val="left" w:pos="851"/>
        </w:tabs>
        <w:ind w:left="421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tabs>
          <w:tab w:val="left" w:pos="851"/>
        </w:tabs>
        <w:ind w:left="469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已輸入樣式 10"/>
  </w:abstractNum>
  <w:abstractNum w:abstractNumId="19">
    <w:multiLevelType w:val="hybridMultilevel"/>
    <w:styleLink w:val="已輸入樣式 10"/>
    <w:lvl w:ilvl="0">
      <w:start w:val="1"/>
      <w:numFmt w:val="bullet"/>
      <w:suff w:val="tab"/>
      <w:lvlText w:val="●"/>
      <w:lvlJc w:val="left"/>
      <w:pPr>
        <w:ind w:left="834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676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1156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636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116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2596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076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3556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4036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taiwaneseCounting"/>
        <w:suff w:val="tab"/>
        <w:lvlText w:val="%1."/>
        <w:lvlJc w:val="left"/>
        <w:pPr>
          <w:tabs>
            <w:tab w:val="left" w:pos="567"/>
            <w:tab w:val="left" w:pos="1134"/>
          </w:tabs>
          <w:ind w:left="1047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7"/>
            <w:tab w:val="left" w:pos="1134"/>
          </w:tabs>
          <w:ind w:left="1527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  <w:tab w:val="left" w:pos="1134"/>
          </w:tabs>
          <w:ind w:left="2007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left" w:pos="1134"/>
          </w:tabs>
          <w:ind w:left="2487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7"/>
            <w:tab w:val="left" w:pos="1134"/>
          </w:tabs>
          <w:ind w:left="2967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  <w:tab w:val="left" w:pos="1134"/>
          </w:tabs>
          <w:ind w:left="3447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left" w:pos="1134"/>
          </w:tabs>
          <w:ind w:left="3927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7"/>
            <w:tab w:val="left" w:pos="1134"/>
          </w:tabs>
          <w:ind w:left="4407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  <w:tab w:val="left" w:pos="1134"/>
          </w:tabs>
          <w:ind w:left="4887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lvl w:ilvl="0">
        <w:start w:val="1"/>
        <w:numFmt w:val="bullet"/>
        <w:suff w:val="tab"/>
        <w:lvlText w:val="•"/>
        <w:lvlJc w:val="left"/>
        <w:pPr>
          <w:ind w:left="1777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■"/>
        <w:lvlJc w:val="left"/>
        <w:pPr>
          <w:ind w:left="2377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◆"/>
        <w:lvlJc w:val="left"/>
        <w:pPr>
          <w:ind w:left="2857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3337" w:hanging="4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■"/>
        <w:lvlJc w:val="left"/>
        <w:pPr>
          <w:ind w:left="3817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◆"/>
        <w:lvlJc w:val="left"/>
        <w:pPr>
          <w:ind w:left="4297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4777" w:hanging="4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■"/>
        <w:lvlJc w:val="left"/>
        <w:pPr>
          <w:ind w:left="5257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◆"/>
        <w:lvlJc w:val="left"/>
        <w:pPr>
          <w:ind w:left="5737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1276"/>
          </w:tabs>
          <w:ind w:left="480" w:firstLine="5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276"/>
            <w:tab w:val="num" w:pos="1756"/>
          </w:tabs>
          <w:ind w:left="96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276"/>
            <w:tab w:val="num" w:pos="2236"/>
          </w:tabs>
          <w:ind w:left="144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76"/>
            <w:tab w:val="num" w:pos="2716"/>
          </w:tabs>
          <w:ind w:left="192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76"/>
            <w:tab w:val="num" w:pos="3196"/>
          </w:tabs>
          <w:ind w:left="240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276"/>
            <w:tab w:val="num" w:pos="3676"/>
          </w:tabs>
          <w:ind w:left="288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76"/>
            <w:tab w:val="num" w:pos="4156"/>
          </w:tabs>
          <w:ind w:left="336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76"/>
            <w:tab w:val="num" w:pos="4636"/>
          </w:tabs>
          <w:ind w:left="384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276"/>
            <w:tab w:val="num" w:pos="5116"/>
          </w:tabs>
          <w:ind w:left="432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276"/>
          </w:tabs>
          <w:ind w:left="1777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■"/>
        <w:lvlJc w:val="left"/>
        <w:pPr>
          <w:tabs>
            <w:tab w:val="left" w:pos="1276"/>
          </w:tabs>
          <w:ind w:left="2377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◆"/>
        <w:lvlJc w:val="left"/>
        <w:pPr>
          <w:tabs>
            <w:tab w:val="left" w:pos="1276"/>
          </w:tabs>
          <w:ind w:left="2857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tabs>
            <w:tab w:val="left" w:pos="1276"/>
          </w:tabs>
          <w:ind w:left="3337" w:hanging="4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■"/>
        <w:lvlJc w:val="left"/>
        <w:pPr>
          <w:tabs>
            <w:tab w:val="left" w:pos="1276"/>
          </w:tabs>
          <w:ind w:left="3817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◆"/>
        <w:lvlJc w:val="left"/>
        <w:pPr>
          <w:tabs>
            <w:tab w:val="left" w:pos="1276"/>
          </w:tabs>
          <w:ind w:left="4297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left" w:pos="1276"/>
          </w:tabs>
          <w:ind w:left="4777" w:hanging="4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■"/>
        <w:lvlJc w:val="left"/>
        <w:pPr>
          <w:tabs>
            <w:tab w:val="left" w:pos="1276"/>
          </w:tabs>
          <w:ind w:left="5257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◆"/>
        <w:lvlJc w:val="left"/>
        <w:pPr>
          <w:tabs>
            <w:tab w:val="left" w:pos="1276"/>
          </w:tabs>
          <w:ind w:left="5737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2"/>
      <w:lvl w:ilvl="0">
        <w:start w:val="2"/>
        <w:numFmt w:val="taiwaneseCounting"/>
        <w:suff w:val="tab"/>
        <w:lvlText w:val="%1."/>
        <w:lvlJc w:val="left"/>
        <w:pPr>
          <w:tabs>
            <w:tab w:val="left" w:pos="567"/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7"/>
            <w:tab w:val="left" w:pos="1134"/>
            <w:tab w:val="num" w:pos="1671"/>
          </w:tabs>
          <w:ind w:left="1104" w:firstLine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  <w:tab w:val="left" w:pos="1134"/>
            <w:tab w:val="num" w:pos="2151"/>
          </w:tabs>
          <w:ind w:left="1584" w:firstLine="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left" w:pos="1134"/>
            <w:tab w:val="num" w:pos="2631"/>
          </w:tabs>
          <w:ind w:left="2064" w:firstLine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7"/>
            <w:tab w:val="left" w:pos="1134"/>
            <w:tab w:val="num" w:pos="3111"/>
          </w:tabs>
          <w:ind w:left="2544" w:firstLine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  <w:tab w:val="left" w:pos="1134"/>
            <w:tab w:val="num" w:pos="3591"/>
          </w:tabs>
          <w:ind w:left="3024" w:firstLine="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left" w:pos="1134"/>
            <w:tab w:val="num" w:pos="4071"/>
          </w:tabs>
          <w:ind w:left="3504" w:firstLine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7"/>
            <w:tab w:val="left" w:pos="1134"/>
            <w:tab w:val="num" w:pos="4551"/>
          </w:tabs>
          <w:ind w:left="3984" w:firstLine="3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  <w:tab w:val="left" w:pos="1134"/>
            <w:tab w:val="num" w:pos="5031"/>
          </w:tabs>
          <w:ind w:left="4464" w:firstLine="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0"/>
  </w:num>
  <w:num w:numId="18">
    <w:abstractNumId w:val="2"/>
    <w:lvlOverride w:ilvl="0">
      <w:startOverride w:val="3"/>
      <w:lvl w:ilvl="0">
        <w:start w:val="3"/>
        <w:numFmt w:val="taiwaneseCounting"/>
        <w:suff w:val="tab"/>
        <w:lvlText w:val="%1."/>
        <w:lvlJc w:val="left"/>
        <w:pPr>
          <w:tabs>
            <w:tab w:val="num" w:pos="993"/>
          </w:tabs>
          <w:ind w:left="1134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93"/>
            <w:tab w:val="num" w:pos="1756"/>
          </w:tabs>
          <w:ind w:left="1897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  <w:tab w:val="num" w:pos="2236"/>
          </w:tabs>
          <w:ind w:left="2377" w:hanging="8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  <w:tab w:val="num" w:pos="2716"/>
          </w:tabs>
          <w:ind w:left="2857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93"/>
            <w:tab w:val="num" w:pos="3196"/>
          </w:tabs>
          <w:ind w:left="3337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  <w:tab w:val="num" w:pos="3676"/>
          </w:tabs>
          <w:ind w:left="3817" w:hanging="8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  <w:tab w:val="num" w:pos="4156"/>
          </w:tabs>
          <w:ind w:left="4297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93"/>
            <w:tab w:val="num" w:pos="4636"/>
          </w:tabs>
          <w:ind w:left="4777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  <w:tab w:val="num" w:pos="5116"/>
          </w:tabs>
          <w:ind w:left="5257" w:hanging="8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12"/>
  </w:num>
  <w:num w:numId="21">
    <w:abstractNumId w:val="1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1276"/>
          </w:tabs>
          <w:ind w:left="480" w:firstLine="5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276"/>
            <w:tab w:val="num" w:pos="1756"/>
          </w:tabs>
          <w:ind w:left="96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276"/>
            <w:tab w:val="num" w:pos="2236"/>
          </w:tabs>
          <w:ind w:left="144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76"/>
            <w:tab w:val="num" w:pos="2716"/>
          </w:tabs>
          <w:ind w:left="192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76"/>
            <w:tab w:val="num" w:pos="3196"/>
          </w:tabs>
          <w:ind w:left="240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276"/>
            <w:tab w:val="num" w:pos="3676"/>
          </w:tabs>
          <w:ind w:left="288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76"/>
            <w:tab w:val="num" w:pos="4156"/>
          </w:tabs>
          <w:ind w:left="336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76"/>
            <w:tab w:val="num" w:pos="4636"/>
          </w:tabs>
          <w:ind w:left="384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276"/>
            <w:tab w:val="num" w:pos="5116"/>
          </w:tabs>
          <w:ind w:left="432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num" w:pos="1276"/>
          </w:tabs>
          <w:ind w:left="480" w:firstLine="5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756"/>
          </w:tabs>
          <w:ind w:left="96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236"/>
          </w:tabs>
          <w:ind w:left="144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716"/>
          </w:tabs>
          <w:ind w:left="192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196"/>
          </w:tabs>
          <w:ind w:left="240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676"/>
          </w:tabs>
          <w:ind w:left="288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156"/>
          </w:tabs>
          <w:ind w:left="336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4636"/>
          </w:tabs>
          <w:ind w:left="384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5116"/>
          </w:tabs>
          <w:ind w:left="432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num" w:pos="1276"/>
          </w:tabs>
          <w:ind w:left="480" w:firstLine="5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756"/>
          </w:tabs>
          <w:ind w:left="96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236"/>
          </w:tabs>
          <w:ind w:left="144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716"/>
          </w:tabs>
          <w:ind w:left="192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196"/>
          </w:tabs>
          <w:ind w:left="240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676"/>
          </w:tabs>
          <w:ind w:left="288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156"/>
          </w:tabs>
          <w:ind w:left="336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4636"/>
          </w:tabs>
          <w:ind w:left="384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5116"/>
          </w:tabs>
          <w:ind w:left="432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num" w:pos="1276"/>
          </w:tabs>
          <w:ind w:left="480" w:firstLine="5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756"/>
          </w:tabs>
          <w:ind w:left="96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236"/>
          </w:tabs>
          <w:ind w:left="144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716"/>
          </w:tabs>
          <w:ind w:left="192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196"/>
          </w:tabs>
          <w:ind w:left="240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676"/>
          </w:tabs>
          <w:ind w:left="288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156"/>
          </w:tabs>
          <w:ind w:left="336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4636"/>
          </w:tabs>
          <w:ind w:left="3840" w:firstLine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5116"/>
          </w:tabs>
          <w:ind w:left="4320" w:firstLine="1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 w:numId="26">
    <w:abstractNumId w:val="14"/>
  </w:num>
  <w:num w:numId="27">
    <w:abstractNumId w:val="17"/>
  </w:num>
  <w:num w:numId="28">
    <w:abstractNumId w:val="16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8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輸入樣式 1">
    <w:name w:val="已輸入樣式 1"/>
    <w:pPr>
      <w:numPr>
        <w:numId w:val="1"/>
      </w:numPr>
    </w:pPr>
  </w:style>
  <w:style w:type="numbering" w:styleId="已輸入樣式 2">
    <w:name w:val="已輸入樣式 2"/>
    <w:pPr>
      <w:numPr>
        <w:numId w:val="4"/>
      </w:numPr>
    </w:pPr>
  </w:style>
  <w:style w:type="numbering" w:styleId="已輸入樣式 3">
    <w:name w:val="已輸入樣式 3"/>
    <w:pPr>
      <w:numPr>
        <w:numId w:val="6"/>
      </w:numPr>
    </w:pPr>
  </w:style>
  <w:style w:type="numbering" w:styleId="已輸入樣式 4">
    <w:name w:val="已輸入樣式 4"/>
    <w:pPr>
      <w:numPr>
        <w:numId w:val="8"/>
      </w:numPr>
    </w:pPr>
  </w:style>
  <w:style w:type="numbering" w:styleId="已輸入樣式 5">
    <w:name w:val="已輸入樣式 5"/>
    <w:pPr>
      <w:numPr>
        <w:numId w:val="10"/>
      </w:numPr>
    </w:pPr>
  </w:style>
  <w:style w:type="numbering" w:styleId="已輸入樣式 6">
    <w:name w:val="已輸入樣式 6"/>
    <w:pPr>
      <w:numPr>
        <w:numId w:val="16"/>
      </w:numPr>
    </w:pPr>
  </w:style>
  <w:style w:type="numbering" w:styleId="已輸入樣式 7">
    <w:name w:val="已輸入樣式 7"/>
    <w:pPr>
      <w:numPr>
        <w:numId w:val="19"/>
      </w:numPr>
    </w:pPr>
  </w:style>
  <w:style w:type="numbering" w:styleId="已輸入樣式 8">
    <w:name w:val="已輸入樣式 8"/>
    <w:pPr>
      <w:numPr>
        <w:numId w:val="25"/>
      </w:numPr>
    </w:pPr>
  </w:style>
  <w:style w:type="numbering" w:styleId="已輸入樣式 9">
    <w:name w:val="已輸入樣式 9"/>
    <w:pPr>
      <w:numPr>
        <w:numId w:val="27"/>
      </w:numPr>
    </w:pPr>
  </w:style>
  <w:style w:type="numbering" w:styleId="已輸入樣式 10">
    <w:name w:val="已輸入樣式 10"/>
    <w:pPr>
      <w:numPr>
        <w:numId w:val="2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